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A12BD2" w:rsidRPr="00532749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BD2174" w:rsidRPr="00532749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532749" w:rsidRDefault="00BD217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32749">
                    <w:rPr>
                      <w:rFonts w:ascii="Arial" w:hAnsi="Arial" w:cs="Arial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BD2174" w:rsidRPr="00532749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BD2174" w:rsidRPr="00532749" w:rsidRDefault="00BD217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32749">
                    <w:rPr>
                      <w:rFonts w:ascii="Arial" w:hAnsi="Arial" w:cs="Arial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BD2174" w:rsidRPr="00532749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532749" w:rsidRDefault="00BD217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32749">
                    <w:rPr>
                      <w:rFonts w:ascii="Arial" w:hAnsi="Arial" w:cs="Arial"/>
                      <w:sz w:val="24"/>
                      <w:szCs w:val="24"/>
                    </w:rPr>
                    <w:t>«ГОЛЫШМАНОВСКИЙ АГРОПЕДАГОГИЧЕСКИЙ КОЛЛЕДЖ»</w:t>
                  </w:r>
                </w:p>
                <w:p w:rsidR="00BD2174" w:rsidRPr="00532749" w:rsidRDefault="00BD2174" w:rsidP="009F50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32749">
                    <w:rPr>
                      <w:rFonts w:ascii="Arial" w:hAnsi="Arial" w:cs="Arial"/>
                      <w:sz w:val="24"/>
                      <w:szCs w:val="24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53274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BD217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53274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532749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32749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53274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3274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53274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3274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2749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A12BD2" w:rsidRPr="00532749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2749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A12BD2" w:rsidRPr="0053274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532749" w:rsidRDefault="00BD2174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2749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694810" w:rsidRPr="00532749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532749">
              <w:rPr>
                <w:rFonts w:ascii="Arial" w:hAnsi="Arial" w:cs="Arial"/>
                <w:b/>
                <w:sz w:val="24"/>
                <w:szCs w:val="24"/>
              </w:rPr>
              <w:t xml:space="preserve">8 </w:t>
            </w:r>
            <w:r w:rsidR="00694810" w:rsidRPr="00532749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E229FD" w:rsidRPr="00532749">
              <w:rPr>
                <w:rFonts w:ascii="Arial" w:hAnsi="Arial" w:cs="Arial"/>
                <w:b/>
                <w:sz w:val="24"/>
                <w:szCs w:val="24"/>
              </w:rPr>
              <w:t>ЭФФЕКТИВНЫЕ КОММУНИКАЦИИ В РАБОЧЕЙ СРЕДЕ</w:t>
            </w:r>
          </w:p>
        </w:tc>
      </w:tr>
      <w:tr w:rsidR="00A12BD2" w:rsidRPr="00532749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532749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532749">
              <w:rPr>
                <w:rFonts w:ascii="Arial" w:hAnsi="Arial" w:cs="Arial"/>
                <w:sz w:val="24"/>
                <w:szCs w:val="24"/>
              </w:rPr>
              <w:t>36</w:t>
            </w:r>
            <w:r w:rsidRPr="00532749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532749">
              <w:rPr>
                <w:rFonts w:ascii="Arial" w:hAnsi="Arial" w:cs="Arial"/>
                <w:sz w:val="24"/>
                <w:szCs w:val="24"/>
              </w:rPr>
              <w:t>ов</w:t>
            </w:r>
            <w:r w:rsidRPr="0053274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12BD2" w:rsidRPr="00532749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53274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BD2174" w:rsidRPr="00532749" w:rsidRDefault="00BD217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</w:p>
    <w:p w:rsidR="00A91058" w:rsidRPr="00532749" w:rsidRDefault="00BD217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532749">
        <w:rPr>
          <w:rFonts w:ascii="Arial" w:hAnsi="Arial" w:cs="Arial"/>
          <w:sz w:val="24"/>
          <w:szCs w:val="24"/>
        </w:rPr>
        <w:t>202</w:t>
      </w:r>
      <w:r w:rsidR="000E1A06" w:rsidRPr="00532749">
        <w:rPr>
          <w:rFonts w:ascii="Arial" w:hAnsi="Arial" w:cs="Arial"/>
          <w:sz w:val="24"/>
          <w:szCs w:val="24"/>
        </w:rPr>
        <w:t>5</w:t>
      </w:r>
    </w:p>
    <w:p w:rsidR="00AD501C" w:rsidRPr="0053274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53274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53274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32749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532749">
        <w:rPr>
          <w:rFonts w:ascii="Arial" w:hAnsi="Arial" w:cs="Arial"/>
          <w:sz w:val="24"/>
          <w:szCs w:val="24"/>
        </w:rPr>
        <w:t>с целью</w:t>
      </w:r>
      <w:r w:rsidR="00485F26" w:rsidRPr="0053274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53274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53274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532749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4C2CCB" w:rsidRPr="00532749" w:rsidRDefault="004C2CCB" w:rsidP="004C2CC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532749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532749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4C2CCB" w:rsidRPr="00532749" w:rsidRDefault="004C2CCB" w:rsidP="004C2CC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4C2CCB" w:rsidRPr="00532749" w:rsidRDefault="004C2CCB" w:rsidP="004C2CC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32749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532749">
        <w:rPr>
          <w:rFonts w:ascii="Arial" w:hAnsi="Arial" w:cs="Arial"/>
          <w:b/>
          <w:sz w:val="24"/>
          <w:szCs w:val="24"/>
        </w:rPr>
        <w:t>:</w:t>
      </w:r>
      <w:r w:rsidRPr="00532749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532749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532749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53274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532749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532749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12BD2" w:rsidRPr="00532749" w:rsidTr="00EA29FF">
        <w:tc>
          <w:tcPr>
            <w:tcW w:w="9638" w:type="dxa"/>
          </w:tcPr>
          <w:p w:rsidR="00A91058" w:rsidRPr="0053274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12BD2" w:rsidRPr="00532749" w:rsidTr="00EA29FF">
        <w:tc>
          <w:tcPr>
            <w:tcW w:w="9638" w:type="dxa"/>
          </w:tcPr>
          <w:p w:rsidR="00A91058" w:rsidRPr="0053274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532749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532749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12BD2" w:rsidRPr="00532749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32749" w:rsidRDefault="00A91058" w:rsidP="00BD2174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53274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BD2174" w:rsidRPr="0053274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53274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BD2174" w:rsidRPr="0053274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53274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BD2174" w:rsidRPr="0053274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53274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53274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0E1A06" w:rsidRPr="0053274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53274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12BD2" w:rsidRPr="00532749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3274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3274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3274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3274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3274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3274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3274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3274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53274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53274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532749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br w:type="page"/>
      </w:r>
    </w:p>
    <w:p w:rsidR="008F3AF3" w:rsidRPr="0053274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12BD2" w:rsidRPr="00532749" w:rsidTr="0080401A">
        <w:tc>
          <w:tcPr>
            <w:tcW w:w="7650" w:type="dxa"/>
          </w:tcPr>
          <w:p w:rsidR="00DF3D88" w:rsidRPr="0053274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53274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12BD2" w:rsidRPr="00532749" w:rsidTr="0080401A">
        <w:tc>
          <w:tcPr>
            <w:tcW w:w="7650" w:type="dxa"/>
          </w:tcPr>
          <w:p w:rsidR="00DF3D88" w:rsidRPr="0053274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53274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4</w:t>
            </w:r>
          </w:p>
        </w:tc>
      </w:tr>
      <w:tr w:rsidR="00A12BD2" w:rsidRPr="00532749" w:rsidTr="0080401A">
        <w:tc>
          <w:tcPr>
            <w:tcW w:w="7650" w:type="dxa"/>
          </w:tcPr>
          <w:p w:rsidR="00DF3D88" w:rsidRPr="0053274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53274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5</w:t>
            </w:r>
          </w:p>
        </w:tc>
      </w:tr>
      <w:tr w:rsidR="00A12BD2" w:rsidRPr="00532749" w:rsidTr="0080401A">
        <w:tc>
          <w:tcPr>
            <w:tcW w:w="7650" w:type="dxa"/>
          </w:tcPr>
          <w:p w:rsidR="00DF3D88" w:rsidRPr="0053274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532749" w:rsidRDefault="005061B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8</w:t>
            </w:r>
          </w:p>
        </w:tc>
      </w:tr>
      <w:tr w:rsidR="00A12BD2" w:rsidRPr="00532749" w:rsidTr="0080401A">
        <w:tc>
          <w:tcPr>
            <w:tcW w:w="7650" w:type="dxa"/>
          </w:tcPr>
          <w:p w:rsidR="00DF3D88" w:rsidRPr="0053274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532749" w:rsidRDefault="0053274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53274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3274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3274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3274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32749" w:rsidRDefault="008F3AF3" w:rsidP="00EC5023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br w:type="page"/>
      </w:r>
      <w:r w:rsidRPr="0053274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532749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53274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53274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532749">
        <w:rPr>
          <w:rFonts w:ascii="Arial" w:hAnsi="Arial" w:cs="Arial"/>
          <w:sz w:val="24"/>
          <w:szCs w:val="24"/>
        </w:rPr>
        <w:t xml:space="preserve"> </w:t>
      </w:r>
      <w:bookmarkEnd w:id="3"/>
      <w:r w:rsidR="00E229FD" w:rsidRPr="00532749">
        <w:rPr>
          <w:rFonts w:ascii="Arial" w:hAnsi="Arial" w:cs="Arial"/>
          <w:sz w:val="24"/>
          <w:szCs w:val="24"/>
        </w:rPr>
        <w:t xml:space="preserve">Эффективные коммуникации в рабочей среде </w:t>
      </w:r>
      <w:r w:rsidRPr="00532749">
        <w:rPr>
          <w:rFonts w:ascii="Arial" w:hAnsi="Arial" w:cs="Arial"/>
          <w:sz w:val="24"/>
          <w:szCs w:val="24"/>
        </w:rPr>
        <w:t>является</w:t>
      </w:r>
      <w:r w:rsidR="00485F26" w:rsidRPr="00532749">
        <w:rPr>
          <w:rFonts w:ascii="Arial" w:hAnsi="Arial" w:cs="Arial"/>
          <w:sz w:val="24"/>
          <w:szCs w:val="24"/>
        </w:rPr>
        <w:t xml:space="preserve"> вариативной</w:t>
      </w:r>
      <w:r w:rsidRPr="0053274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532749">
        <w:rPr>
          <w:rFonts w:ascii="Arial" w:hAnsi="Arial" w:cs="Arial"/>
          <w:sz w:val="24"/>
          <w:szCs w:val="24"/>
        </w:rPr>
        <w:t>.</w:t>
      </w:r>
    </w:p>
    <w:p w:rsidR="0006048C" w:rsidRPr="0053274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532749">
        <w:rPr>
          <w:rFonts w:ascii="Arial" w:hAnsi="Arial" w:cs="Arial"/>
          <w:sz w:val="24"/>
          <w:szCs w:val="24"/>
        </w:rPr>
        <w:t xml:space="preserve"> учебной</w:t>
      </w:r>
      <w:r w:rsidRPr="0053274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A12BD2" w:rsidRPr="00532749" w:rsidTr="0019434A">
        <w:trPr>
          <w:trHeight w:val="664"/>
        </w:trPr>
        <w:tc>
          <w:tcPr>
            <w:tcW w:w="2507" w:type="pct"/>
            <w:vAlign w:val="center"/>
          </w:tcPr>
          <w:p w:rsidR="0019434A" w:rsidRPr="0053274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53274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A12BD2" w:rsidRPr="00532749" w:rsidTr="0019434A">
        <w:trPr>
          <w:trHeight w:val="279"/>
        </w:trPr>
        <w:tc>
          <w:tcPr>
            <w:tcW w:w="2507" w:type="pct"/>
          </w:tcPr>
          <w:p w:rsidR="00A12BD2" w:rsidRPr="00532749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 xml:space="preserve">эффективно применять основные технологии и приемы деловой коммуникации </w:t>
            </w:r>
            <w:proofErr w:type="gramStart"/>
            <w:r w:rsidRPr="00532749">
              <w:rPr>
                <w:rFonts w:ascii="Arial" w:hAnsi="Arial" w:cs="Arial"/>
                <w:szCs w:val="24"/>
              </w:rPr>
              <w:t>в</w:t>
            </w:r>
            <w:proofErr w:type="gramEnd"/>
            <w:r w:rsidRPr="00532749">
              <w:rPr>
                <w:rFonts w:ascii="Arial" w:hAnsi="Arial" w:cs="Arial"/>
                <w:szCs w:val="24"/>
              </w:rPr>
              <w:t xml:space="preserve"> своей профессиональной деятельности</w:t>
            </w:r>
          </w:p>
          <w:p w:rsidR="00A12BD2" w:rsidRPr="00532749" w:rsidRDefault="00A12BD2" w:rsidP="00A12BD2">
            <w:pPr>
              <w:pStyle w:val="a8"/>
              <w:tabs>
                <w:tab w:val="left" w:pos="291"/>
                <w:tab w:val="left" w:pos="332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A12BD2" w:rsidRPr="00532749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содержание, элементы и этапы коммуникационного процесса;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 xml:space="preserve">условия эффективного речевого воздействия; 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этические нормы и принципы делового взаимодействия</w:t>
            </w:r>
          </w:p>
        </w:tc>
      </w:tr>
    </w:tbl>
    <w:p w:rsidR="0006048C" w:rsidRPr="0053274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53274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53274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32"/>
        <w:gridCol w:w="2164"/>
        <w:gridCol w:w="1838"/>
        <w:gridCol w:w="975"/>
        <w:gridCol w:w="879"/>
        <w:gridCol w:w="2166"/>
      </w:tblGrid>
      <w:tr w:rsidR="00A12BD2" w:rsidRPr="00532749" w:rsidTr="005E72CD">
        <w:tc>
          <w:tcPr>
            <w:tcW w:w="826" w:type="pct"/>
            <w:vMerge w:val="restart"/>
          </w:tcPr>
          <w:p w:rsidR="005E72CD" w:rsidRPr="0053274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53274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53274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12BD2" w:rsidRPr="00532749" w:rsidTr="005E72CD">
        <w:trPr>
          <w:trHeight w:val="525"/>
        </w:trPr>
        <w:tc>
          <w:tcPr>
            <w:tcW w:w="826" w:type="pct"/>
            <w:vMerge/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53274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53274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A12BD2" w:rsidRPr="00532749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53274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53274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532749" w:rsidRDefault="00E229F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Эффективные коммуникации в рабочей среде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532749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532749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53274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53274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53274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53274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53274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532749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532749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br w:type="page"/>
      </w:r>
    </w:p>
    <w:p w:rsidR="0006048C" w:rsidRPr="0053274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532749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53274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A12BD2" w:rsidRPr="00532749" w:rsidTr="007254E9">
        <w:trPr>
          <w:trHeight w:val="490"/>
        </w:trPr>
        <w:tc>
          <w:tcPr>
            <w:tcW w:w="4316" w:type="pct"/>
            <w:vAlign w:val="center"/>
          </w:tcPr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53274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53274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53274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A12BD2" w:rsidRPr="00532749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53274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53274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2749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532749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53274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12BD2" w:rsidRPr="00532749" w:rsidTr="0041530A">
        <w:trPr>
          <w:trHeight w:val="65"/>
        </w:trPr>
        <w:tc>
          <w:tcPr>
            <w:tcW w:w="4316" w:type="pct"/>
            <w:vAlign w:val="center"/>
          </w:tcPr>
          <w:p w:rsidR="0006048C" w:rsidRPr="0053274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53274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3274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53274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53274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53274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53274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53274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53274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532749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532749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32749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532749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532749">
        <w:rPr>
          <w:rFonts w:ascii="Arial" w:hAnsi="Arial" w:cs="Arial"/>
          <w:b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b/>
          <w:sz w:val="24"/>
          <w:szCs w:val="24"/>
        </w:rPr>
        <w:t>Эффективные коммуникации в рабочей среде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11305"/>
        <w:gridCol w:w="989"/>
      </w:tblGrid>
      <w:tr w:rsidR="00A12BD2" w:rsidRPr="00532749" w:rsidTr="00A12BD2">
        <w:trPr>
          <w:trHeight w:val="20"/>
          <w:tblHeader/>
        </w:trPr>
        <w:tc>
          <w:tcPr>
            <w:tcW w:w="862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42" w:type="pct"/>
          </w:tcPr>
          <w:p w:rsidR="00A12BD2" w:rsidRPr="00532749" w:rsidRDefault="00A12BD2" w:rsidP="00A12BD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32749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6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12BD2" w:rsidRPr="00532749" w:rsidTr="00A12BD2">
        <w:trPr>
          <w:trHeight w:val="20"/>
          <w:tblHeader/>
        </w:trPr>
        <w:tc>
          <w:tcPr>
            <w:tcW w:w="862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6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12BD2" w:rsidRPr="00532749" w:rsidTr="00A12BD2">
        <w:trPr>
          <w:trHeight w:val="20"/>
        </w:trPr>
        <w:tc>
          <w:tcPr>
            <w:tcW w:w="4704" w:type="pct"/>
            <w:gridSpan w:val="2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Раздел 1. Теоретические</w:t>
            </w:r>
            <w:r w:rsidRPr="005327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аспекты</w:t>
            </w:r>
            <w:r w:rsidRPr="005327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коммуникаций</w:t>
            </w:r>
          </w:p>
        </w:tc>
        <w:tc>
          <w:tcPr>
            <w:tcW w:w="296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Понятие</w:t>
            </w:r>
            <w:r w:rsidRPr="005327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эффективной</w:t>
            </w:r>
            <w:r w:rsidRPr="005327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коммуникации,</w:t>
            </w:r>
            <w:r w:rsidRPr="005327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ее</w:t>
            </w:r>
            <w:r w:rsidRPr="005327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слагаемые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outlineLvl w:val="8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Понятие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коммуникации.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Типы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виды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коммуникаций. Эффективная</w:t>
            </w: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неэффективная система коммуникаций.</w:t>
            </w:r>
          </w:p>
          <w:p w:rsidR="00A12BD2" w:rsidRPr="00532749" w:rsidRDefault="00A12BD2" w:rsidP="00A12BD2">
            <w:pPr>
              <w:spacing w:after="0" w:line="240" w:lineRule="auto"/>
              <w:outlineLvl w:val="8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Коммуникативный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процесс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>. Требования к э</w:t>
            </w:r>
            <w:r w:rsidRPr="00532749">
              <w:rPr>
                <w:rFonts w:ascii="Arial" w:hAnsi="Arial" w:cs="Arial"/>
                <w:sz w:val="24"/>
                <w:szCs w:val="24"/>
              </w:rPr>
              <w:t>ффективной</w:t>
            </w:r>
            <w:r w:rsidRPr="005327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коммуникации</w:t>
            </w:r>
            <w:r w:rsidRPr="00532749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Профессиональная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коммуникация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манипуляция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</w:t>
            </w:r>
            <w:r w:rsidRPr="0053274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  <w:r w:rsidRPr="00532749">
              <w:rPr>
                <w:rFonts w:ascii="Arial" w:hAnsi="Arial" w:cs="Arial"/>
                <w:sz w:val="24"/>
                <w:szCs w:val="24"/>
              </w:rPr>
              <w:t xml:space="preserve"> Анализ коммуникационных процессов в организации и разработка предложений по повышению их эффективности.</w:t>
            </w:r>
          </w:p>
        </w:tc>
        <w:tc>
          <w:tcPr>
            <w:tcW w:w="296" w:type="pct"/>
            <w:vMerge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 w:val="restart"/>
          </w:tcPr>
          <w:p w:rsidR="00A12BD2" w:rsidRPr="00532749" w:rsidRDefault="00A12BD2" w:rsidP="00A12BD2">
            <w:pPr>
              <w:tabs>
                <w:tab w:val="left" w:pos="810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Коммуникационный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процесс:</w:t>
            </w:r>
            <w:r w:rsidRPr="0053274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содержание,</w:t>
            </w:r>
            <w:r w:rsidRPr="00532749">
              <w:rPr>
                <w:rFonts w:ascii="Arial" w:hAnsi="Arial" w:cs="Arial"/>
                <w:spacing w:val="-47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элементы</w:t>
            </w:r>
            <w:r w:rsidRPr="005327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этапы</w:t>
            </w: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Arial" w:hAnsi="Arial" w:cs="Arial"/>
                <w:strike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Основы</w:t>
            </w: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эффективной коммуникации. «Принцип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схожести»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  <w:p w:rsidR="00A12BD2" w:rsidRPr="00532749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>Коммуникативная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>компетентность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EI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(эмоциональный</w:t>
            </w:r>
            <w:r w:rsidRPr="0053274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интеллект)</w:t>
            </w:r>
          </w:p>
          <w:p w:rsidR="00A12BD2" w:rsidRPr="00532749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Эмпатия</w:t>
            </w:r>
          </w:p>
          <w:p w:rsidR="00A12BD2" w:rsidRPr="00532749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Жизненные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позиции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«Я»</w:t>
            </w:r>
            <w:r w:rsidRPr="0053274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-</w:t>
            </w:r>
            <w:r w:rsidRPr="0053274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«Ты»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коммуникативная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компетентность</w:t>
            </w:r>
          </w:p>
          <w:p w:rsidR="00A12BD2" w:rsidRPr="00532749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w w:val="105"/>
                <w:sz w:val="24"/>
                <w:szCs w:val="24"/>
              </w:rPr>
              <w:t>Слушать</w:t>
            </w:r>
            <w:r w:rsidRPr="00532749">
              <w:rPr>
                <w:rFonts w:ascii="Arial" w:hAnsi="Arial" w:cs="Arial"/>
                <w:spacing w:val="-14"/>
                <w:w w:val="10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w w:val="105"/>
                <w:sz w:val="24"/>
                <w:szCs w:val="24"/>
              </w:rPr>
              <w:t>—</w:t>
            </w:r>
            <w:r w:rsidRPr="00532749">
              <w:rPr>
                <w:rFonts w:ascii="Arial" w:hAnsi="Arial" w:cs="Arial"/>
                <w:spacing w:val="-14"/>
                <w:w w:val="10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w w:val="105"/>
                <w:sz w:val="24"/>
                <w:szCs w:val="24"/>
              </w:rPr>
              <w:t>не</w:t>
            </w:r>
            <w:r w:rsidRPr="00532749">
              <w:rPr>
                <w:rFonts w:ascii="Arial" w:hAnsi="Arial" w:cs="Arial"/>
                <w:spacing w:val="-14"/>
                <w:w w:val="10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w w:val="105"/>
                <w:sz w:val="24"/>
                <w:szCs w:val="24"/>
              </w:rPr>
              <w:t>значит</w:t>
            </w:r>
            <w:r w:rsidRPr="00532749">
              <w:rPr>
                <w:rFonts w:ascii="Arial" w:hAnsi="Arial" w:cs="Arial"/>
                <w:spacing w:val="-15"/>
                <w:w w:val="10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w w:val="105"/>
                <w:sz w:val="24"/>
                <w:szCs w:val="24"/>
              </w:rPr>
              <w:t>слышать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Методы</w:t>
            </w:r>
            <w:r w:rsidRPr="0053274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активного</w:t>
            </w:r>
            <w:r w:rsidRPr="0053274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слушания:</w:t>
            </w:r>
            <w:r w:rsidRPr="0053274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32749">
              <w:rPr>
                <w:rFonts w:ascii="Arial" w:hAnsi="Arial" w:cs="Arial"/>
                <w:sz w:val="24"/>
                <w:szCs w:val="24"/>
              </w:rPr>
              <w:t>резюмирование</w:t>
            </w:r>
            <w:proofErr w:type="spellEnd"/>
            <w:r w:rsidRPr="00532749">
              <w:rPr>
                <w:rFonts w:ascii="Arial" w:hAnsi="Arial" w:cs="Arial"/>
                <w:sz w:val="24"/>
                <w:szCs w:val="24"/>
              </w:rPr>
              <w:t>,</w:t>
            </w:r>
            <w:r w:rsidRPr="0053274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«эхо»,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парафраз,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эмпатия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</w:t>
            </w:r>
            <w:r w:rsidRPr="0053274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2-3 Основы эффективной коммуникации</w:t>
            </w:r>
          </w:p>
        </w:tc>
        <w:tc>
          <w:tcPr>
            <w:tcW w:w="296" w:type="pct"/>
            <w:vMerge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5000" w:type="pct"/>
            <w:gridSpan w:val="3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Раздел 2. Эффективные коммуникации на </w:t>
            </w:r>
            <w:proofErr w:type="gramStart"/>
            <w:r w:rsidRPr="00532749">
              <w:rPr>
                <w:rFonts w:ascii="Arial" w:hAnsi="Arial" w:cs="Arial"/>
                <w:sz w:val="24"/>
                <w:szCs w:val="24"/>
              </w:rPr>
              <w:t>рабочем</w:t>
            </w:r>
            <w:proofErr w:type="gramEnd"/>
            <w:r w:rsidRPr="00532749">
              <w:rPr>
                <w:rFonts w:ascii="Arial" w:hAnsi="Arial" w:cs="Arial"/>
                <w:sz w:val="24"/>
                <w:szCs w:val="24"/>
              </w:rPr>
              <w:t xml:space="preserve"> месте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 w:val="restart"/>
          </w:tcPr>
          <w:p w:rsidR="00A12BD2" w:rsidRPr="00532749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Характеристики</w:t>
            </w:r>
            <w:r w:rsidRPr="0053274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инструменты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эффективных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коммуникаций</w:t>
            </w:r>
          </w:p>
        </w:tc>
        <w:tc>
          <w:tcPr>
            <w:tcW w:w="3842" w:type="pc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532749" w:rsidTr="00A12BD2">
        <w:trPr>
          <w:trHeight w:val="192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532749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kern w:val="3"/>
                <w:sz w:val="24"/>
                <w:szCs w:val="24"/>
              </w:rPr>
              <w:t>Развитие коммуникативных навыков. Технологии эффективной коммуникации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10 правил эффективной коммуникации. Что мешает эффективному общению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192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Практическое занятие №4-5 Эффективная коммуникация. Приемы и навыки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312"/>
        </w:trPr>
        <w:tc>
          <w:tcPr>
            <w:tcW w:w="862" w:type="pct"/>
            <w:vMerge w:val="restart"/>
          </w:tcPr>
          <w:p w:rsidR="00A12BD2" w:rsidRPr="00532749" w:rsidRDefault="00A12BD2" w:rsidP="00A12BD2">
            <w:pPr>
              <w:spacing w:after="0" w:line="240" w:lineRule="auto"/>
              <w:outlineLvl w:val="0"/>
              <w:rPr>
                <w:rFonts w:ascii="Arial" w:hAnsi="Arial" w:cs="Arial"/>
                <w:kern w:val="36"/>
                <w:sz w:val="24"/>
                <w:szCs w:val="24"/>
              </w:rPr>
            </w:pPr>
            <w:r w:rsidRPr="00532749">
              <w:rPr>
                <w:rFonts w:ascii="Arial" w:hAnsi="Arial" w:cs="Arial"/>
                <w:kern w:val="36"/>
                <w:sz w:val="24"/>
                <w:szCs w:val="24"/>
              </w:rPr>
              <w:t xml:space="preserve">Тема 2.2 </w:t>
            </w: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kern w:val="36"/>
                <w:sz w:val="24"/>
                <w:szCs w:val="24"/>
              </w:rPr>
              <w:t xml:space="preserve">Эффективная коммуникация на </w:t>
            </w:r>
            <w:proofErr w:type="gramStart"/>
            <w:r w:rsidRPr="00532749">
              <w:rPr>
                <w:rFonts w:ascii="Arial" w:hAnsi="Arial" w:cs="Arial"/>
                <w:kern w:val="36"/>
                <w:sz w:val="24"/>
                <w:szCs w:val="24"/>
              </w:rPr>
              <w:t>рабочем</w:t>
            </w:r>
            <w:proofErr w:type="gramEnd"/>
            <w:r w:rsidRPr="00532749">
              <w:rPr>
                <w:rFonts w:ascii="Arial" w:hAnsi="Arial" w:cs="Arial"/>
                <w:kern w:val="36"/>
                <w:sz w:val="24"/>
                <w:szCs w:val="24"/>
              </w:rPr>
              <w:t xml:space="preserve"> месте</w:t>
            </w: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532749" w:rsidTr="00A12BD2">
        <w:trPr>
          <w:trHeight w:val="312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Навыки связи на рабочем месте</w:t>
            </w:r>
          </w:p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Значение коммуникации на рабочем месте</w:t>
            </w:r>
          </w:p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Взаимосвязь, поддержка и рабочие взаимоотношения, взаимовыгодные. 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312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532749" w:rsidTr="00A12BD2">
        <w:trPr>
          <w:trHeight w:val="312"/>
        </w:trPr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tcBorders>
              <w:bottom w:val="single" w:sz="4" w:space="0" w:color="auto"/>
            </w:tcBorders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Практическое занятие №6 Техники и приемы достижения эффективной коммуникации на рабочем месте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4704" w:type="pct"/>
            <w:gridSpan w:val="2"/>
            <w:tcBorders>
              <w:top w:val="single" w:sz="4" w:space="0" w:color="auto"/>
            </w:tcBorders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Раздел 3. Деловые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коммуникации</w:t>
            </w:r>
            <w:r w:rsidRPr="005327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 рабочей среде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</w:tcBorders>
          </w:tcPr>
          <w:p w:rsidR="00A12BD2" w:rsidRPr="00532749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Тема 3.1</w:t>
            </w:r>
          </w:p>
          <w:p w:rsidR="00A12BD2" w:rsidRPr="00532749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Деловые коммуникации</w:t>
            </w:r>
          </w:p>
          <w:p w:rsidR="00A12BD2" w:rsidRPr="00532749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12BD2" w:rsidRPr="00532749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tcBorders>
              <w:top w:val="single" w:sz="4" w:space="0" w:color="auto"/>
            </w:tcBorders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tabs>
                <w:tab w:val="left" w:pos="881"/>
                <w:tab w:val="left" w:pos="882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Виды</w:t>
            </w:r>
            <w:r w:rsidRPr="0053274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цели</w:t>
            </w:r>
            <w:r w:rsidRPr="0053274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деловых</w:t>
            </w:r>
            <w:r w:rsidRPr="00532749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коммуникаций:</w:t>
            </w:r>
            <w:r w:rsidRPr="00532749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внешние</w:t>
            </w:r>
            <w:r w:rsidRPr="0053274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внутренние,</w:t>
            </w:r>
            <w:r w:rsidRPr="00532749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горизонтальные</w:t>
            </w:r>
            <w:r w:rsidRPr="0053274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5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вертикальные</w:t>
            </w:r>
          </w:p>
          <w:p w:rsidR="00A12BD2" w:rsidRPr="00532749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Цели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задачи</w:t>
            </w:r>
            <w:r w:rsidRPr="005327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каждого</w:t>
            </w:r>
            <w:r w:rsidRPr="0053274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из</w:t>
            </w:r>
            <w:r w:rsidRPr="0053274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видов</w:t>
            </w:r>
            <w:r w:rsidRPr="0053274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деловых</w:t>
            </w:r>
            <w:r w:rsidRPr="0053274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коммуникаций</w:t>
            </w:r>
          </w:p>
          <w:p w:rsidR="00A12BD2" w:rsidRPr="00532749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pacing w:val="-1"/>
                <w:sz w:val="24"/>
                <w:szCs w:val="24"/>
              </w:rPr>
              <w:t>Коммуникативные</w:t>
            </w:r>
            <w:r w:rsidRPr="0053274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каналы</w:t>
            </w:r>
            <w:r w:rsidRPr="0053274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на</w:t>
            </w:r>
            <w:r w:rsidRPr="005327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532749">
              <w:rPr>
                <w:rFonts w:ascii="Arial" w:hAnsi="Arial" w:cs="Arial"/>
                <w:sz w:val="24"/>
                <w:szCs w:val="24"/>
              </w:rPr>
              <w:t>предприятии</w:t>
            </w:r>
            <w:proofErr w:type="gramEnd"/>
          </w:p>
          <w:p w:rsidR="00A12BD2" w:rsidRPr="00532749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Способность</w:t>
            </w:r>
            <w:r w:rsidRPr="00532749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</w:t>
            </w:r>
            <w:r w:rsidRPr="0053274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кооперации</w:t>
            </w:r>
            <w:r w:rsidRPr="0053274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партнерству,</w:t>
            </w:r>
            <w:r w:rsidRPr="0053274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как</w:t>
            </w:r>
            <w:r w:rsidRPr="00532749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часть</w:t>
            </w:r>
            <w:r w:rsidRPr="00532749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EQ</w:t>
            </w:r>
            <w:r w:rsidRPr="00532749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и</w:t>
            </w:r>
            <w:r w:rsidRPr="0053274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основа</w:t>
            </w:r>
            <w:r w:rsidRPr="0053274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результативного</w:t>
            </w:r>
            <w:r w:rsidRPr="00532749">
              <w:rPr>
                <w:rFonts w:ascii="Arial" w:hAnsi="Arial" w:cs="Arial"/>
                <w:spacing w:val="-55"/>
                <w:sz w:val="24"/>
                <w:szCs w:val="24"/>
              </w:rPr>
              <w:t xml:space="preserve"> </w:t>
            </w:r>
            <w:r w:rsidRPr="00532749">
              <w:rPr>
                <w:rFonts w:ascii="Arial" w:hAnsi="Arial" w:cs="Arial"/>
                <w:sz w:val="24"/>
                <w:szCs w:val="24"/>
              </w:rPr>
              <w:t>взаимодействия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532749" w:rsidTr="00A12BD2">
        <w:trPr>
          <w:trHeight w:val="20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Практическое занятие №7-8 Определение видов деловых коммуникаций. Анализ деловых коммуникаций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40"/>
        </w:trPr>
        <w:tc>
          <w:tcPr>
            <w:tcW w:w="862" w:type="pct"/>
            <w:vMerge w:val="restart"/>
          </w:tcPr>
          <w:p w:rsidR="00A12BD2" w:rsidRPr="00532749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Тема 3.2 </w:t>
            </w:r>
          </w:p>
          <w:p w:rsidR="00A12BD2" w:rsidRPr="00532749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Деловое общение - правила и принципы коммуникаций</w:t>
            </w:r>
          </w:p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532749" w:rsidTr="00A12BD2">
        <w:trPr>
          <w:trHeight w:val="163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532749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532749">
              <w:rPr>
                <w:rFonts w:ascii="Arial" w:hAnsi="Arial" w:cs="Arial"/>
                <w:kern w:val="3"/>
                <w:sz w:val="24"/>
                <w:szCs w:val="24"/>
              </w:rPr>
              <w:t xml:space="preserve">Определение делового общения. Этика делового общения. Главные принципы делового общения. Формы делового общения. Стили делового общения. Этапы делового общения. </w:t>
            </w:r>
          </w:p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5 правил делового общения</w:t>
            </w:r>
          </w:p>
        </w:tc>
        <w:tc>
          <w:tcPr>
            <w:tcW w:w="296" w:type="pct"/>
            <w:vMerge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154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532749" w:rsidTr="00A12BD2">
        <w:trPr>
          <w:trHeight w:val="192"/>
        </w:trPr>
        <w:tc>
          <w:tcPr>
            <w:tcW w:w="862" w:type="pct"/>
            <w:vMerge/>
          </w:tcPr>
          <w:p w:rsidR="00A12BD2" w:rsidRPr="00532749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532749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Практическое занятие №9 Правила делового общения.</w:t>
            </w:r>
          </w:p>
        </w:tc>
        <w:tc>
          <w:tcPr>
            <w:tcW w:w="296" w:type="pct"/>
            <w:vMerge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20"/>
        </w:trPr>
        <w:tc>
          <w:tcPr>
            <w:tcW w:w="4704" w:type="pct"/>
            <w:gridSpan w:val="2"/>
          </w:tcPr>
          <w:p w:rsidR="00A12BD2" w:rsidRPr="00532749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2749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532749">
              <w:rPr>
                <w:rFonts w:ascii="Arial" w:hAnsi="Arial" w:cs="Arial"/>
                <w:sz w:val="24"/>
                <w:szCs w:val="24"/>
              </w:rPr>
              <w:t xml:space="preserve"> аттестация в форме </w:t>
            </w:r>
            <w:r w:rsidRPr="00532749">
              <w:rPr>
                <w:rFonts w:ascii="Arial" w:hAnsi="Arial" w:cs="Arial"/>
                <w:iCs/>
                <w:sz w:val="24"/>
                <w:szCs w:val="24"/>
              </w:rPr>
              <w:t>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296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532749" w:rsidTr="00A12BD2">
        <w:trPr>
          <w:trHeight w:val="315"/>
        </w:trPr>
        <w:tc>
          <w:tcPr>
            <w:tcW w:w="4704" w:type="pct"/>
            <w:gridSpan w:val="2"/>
          </w:tcPr>
          <w:p w:rsidR="00A12BD2" w:rsidRPr="00532749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296" w:type="pct"/>
          </w:tcPr>
          <w:p w:rsidR="00A12BD2" w:rsidRPr="00532749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532749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532749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532749" w:rsidRDefault="00095A42" w:rsidP="00680743">
      <w:pPr>
        <w:rPr>
          <w:rFonts w:ascii="Arial" w:hAnsi="Arial" w:cs="Arial"/>
          <w:sz w:val="24"/>
          <w:szCs w:val="24"/>
        </w:rPr>
        <w:sectPr w:rsidR="00095A42" w:rsidRPr="00532749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53274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53274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53274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53274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532749" w:rsidRDefault="0006048C" w:rsidP="005327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3.1. Для реализац</w:t>
      </w:r>
      <w:r w:rsidR="00963EBB" w:rsidRPr="0053274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53274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532749">
        <w:rPr>
          <w:rFonts w:ascii="Arial" w:hAnsi="Arial" w:cs="Arial"/>
          <w:sz w:val="24"/>
          <w:szCs w:val="24"/>
        </w:rPr>
        <w:t xml:space="preserve"> </w:t>
      </w:r>
      <w:r w:rsidR="00532749" w:rsidRPr="00532749">
        <w:rPr>
          <w:rFonts w:ascii="Arial" w:hAnsi="Arial" w:cs="Arial"/>
          <w:b/>
          <w:sz w:val="24"/>
          <w:szCs w:val="24"/>
        </w:rPr>
        <w:t>к</w:t>
      </w:r>
      <w:r w:rsidR="00DF79E9" w:rsidRPr="00532749">
        <w:rPr>
          <w:rFonts w:ascii="Arial" w:hAnsi="Arial" w:cs="Arial"/>
          <w:b/>
          <w:sz w:val="24"/>
          <w:szCs w:val="24"/>
        </w:rPr>
        <w:t>абинет «Формирование</w:t>
      </w:r>
      <w:r w:rsidR="00DD0DCA" w:rsidRPr="00532749">
        <w:rPr>
          <w:rFonts w:ascii="Arial" w:hAnsi="Arial" w:cs="Arial"/>
          <w:b/>
          <w:sz w:val="24"/>
          <w:szCs w:val="24"/>
        </w:rPr>
        <w:t xml:space="preserve"> правовой грамотности</w:t>
      </w:r>
      <w:r w:rsidR="00DF79E9" w:rsidRPr="00532749">
        <w:rPr>
          <w:rFonts w:ascii="Arial" w:hAnsi="Arial" w:cs="Arial"/>
          <w:b/>
          <w:sz w:val="24"/>
          <w:szCs w:val="24"/>
        </w:rPr>
        <w:t>»</w:t>
      </w:r>
      <w:r w:rsidRPr="00532749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532749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Pr="0053274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32749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5" w:name="_GoBack"/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532749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53274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32749">
        <w:rPr>
          <w:rFonts w:ascii="Arial" w:hAnsi="Arial" w:cs="Arial"/>
          <w:sz w:val="24"/>
          <w:szCs w:val="24"/>
        </w:rPr>
        <w:t>компл</w:t>
      </w:r>
      <w:proofErr w:type="spellEnd"/>
      <w:r w:rsidRPr="00532749">
        <w:rPr>
          <w:rFonts w:ascii="Arial" w:hAnsi="Arial" w:cs="Arial"/>
          <w:sz w:val="24"/>
          <w:szCs w:val="24"/>
        </w:rPr>
        <w:t>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рабочее место </w:t>
      </w:r>
      <w:r w:rsidRPr="00532749">
        <w:rPr>
          <w:rFonts w:ascii="Arial" w:hAnsi="Arial" w:cs="Arial"/>
          <w:iCs/>
          <w:sz w:val="24"/>
          <w:szCs w:val="24"/>
        </w:rPr>
        <w:t>для</w:t>
      </w:r>
      <w:r w:rsidRPr="00532749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532749">
        <w:rPr>
          <w:rFonts w:ascii="Arial" w:hAnsi="Arial" w:cs="Arial"/>
          <w:sz w:val="24"/>
          <w:szCs w:val="24"/>
        </w:rPr>
        <w:t>компл</w:t>
      </w:r>
      <w:proofErr w:type="spellEnd"/>
      <w:r w:rsidRPr="00532749">
        <w:rPr>
          <w:rFonts w:ascii="Arial" w:hAnsi="Arial" w:cs="Arial"/>
          <w:sz w:val="24"/>
          <w:szCs w:val="24"/>
        </w:rPr>
        <w:t xml:space="preserve">.; 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доска – 1 шт.;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532749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32749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532749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  <w:lang w:eastAsia="x-none"/>
        </w:rPr>
        <w:t>-</w:t>
      </w:r>
      <w:r w:rsidR="00B55E31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пакет программ </w:t>
      </w:r>
      <w:r w:rsidRPr="00532749">
        <w:rPr>
          <w:rFonts w:ascii="Arial" w:hAnsi="Arial" w:cs="Arial"/>
          <w:sz w:val="24"/>
          <w:szCs w:val="24"/>
          <w:lang w:val="en-US"/>
        </w:rPr>
        <w:t>Microsoft</w:t>
      </w:r>
      <w:r w:rsidRPr="00532749"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  <w:lang w:val="en-US"/>
        </w:rPr>
        <w:t>Office</w:t>
      </w:r>
      <w:r w:rsidRPr="00532749">
        <w:rPr>
          <w:rFonts w:ascii="Arial" w:hAnsi="Arial" w:cs="Arial"/>
          <w:sz w:val="24"/>
          <w:szCs w:val="24"/>
        </w:rPr>
        <w:t xml:space="preserve">, </w:t>
      </w:r>
      <w:r w:rsidRPr="00532749">
        <w:rPr>
          <w:rFonts w:ascii="Arial" w:hAnsi="Arial" w:cs="Arial"/>
          <w:sz w:val="24"/>
          <w:szCs w:val="24"/>
          <w:lang w:val="en-US"/>
        </w:rPr>
        <w:t>Microsoft</w:t>
      </w:r>
      <w:r w:rsidRPr="00532749"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  <w:lang w:val="en-US"/>
        </w:rPr>
        <w:t>Windows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32749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- </w:t>
      </w:r>
      <w:r w:rsidRPr="00532749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532749">
        <w:rPr>
          <w:rFonts w:ascii="Arial" w:hAnsi="Arial" w:cs="Arial"/>
          <w:b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– 1 шт.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интерактивная доска – 1 шт.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колонки – 2 шт.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532749">
        <w:rPr>
          <w:rFonts w:ascii="Arial" w:hAnsi="Arial" w:cs="Arial"/>
          <w:sz w:val="24"/>
          <w:szCs w:val="24"/>
        </w:rPr>
        <w:t xml:space="preserve"> 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532749">
        <w:rPr>
          <w:rFonts w:ascii="Arial" w:hAnsi="Arial" w:cs="Arial"/>
          <w:sz w:val="24"/>
          <w:szCs w:val="24"/>
        </w:rPr>
        <w:t xml:space="preserve"> 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 w:rsidRPr="00532749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532749" w:rsidRPr="00532749" w:rsidRDefault="00532749" w:rsidP="005327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532749" w:rsidRPr="00532749" w:rsidRDefault="00532749" w:rsidP="0053274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532749" w:rsidRPr="00532749" w:rsidRDefault="00532749" w:rsidP="00532749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spacing w:val="3"/>
          <w:sz w:val="24"/>
          <w:szCs w:val="24"/>
        </w:rPr>
      </w:pPr>
      <w:r w:rsidRPr="00532749">
        <w:rPr>
          <w:rFonts w:ascii="Arial" w:hAnsi="Arial" w:cs="Arial"/>
          <w:b/>
          <w:bCs/>
          <w:spacing w:val="3"/>
          <w:sz w:val="24"/>
          <w:szCs w:val="24"/>
        </w:rPr>
        <w:t>Особенность кабинета.</w:t>
      </w:r>
    </w:p>
    <w:p w:rsidR="00532749" w:rsidRPr="00532749" w:rsidRDefault="00532749" w:rsidP="00532749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spacing w:val="3"/>
          <w:sz w:val="24"/>
          <w:szCs w:val="24"/>
        </w:rPr>
      </w:pPr>
      <w:r w:rsidRPr="00532749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32749">
        <w:rPr>
          <w:rFonts w:ascii="Arial" w:hAnsi="Arial" w:cs="Arial"/>
          <w:spacing w:val="3"/>
          <w:sz w:val="24"/>
          <w:szCs w:val="24"/>
        </w:rPr>
        <w:t>Доступ к актуальным версиям правовых баз данных на «</w:t>
      </w:r>
      <w:r w:rsidRPr="00532749">
        <w:rPr>
          <w:rFonts w:ascii="Arial" w:hAnsi="Arial" w:cs="Arial"/>
          <w:b/>
          <w:spacing w:val="3"/>
          <w:sz w:val="24"/>
          <w:szCs w:val="24"/>
        </w:rPr>
        <w:t>Консультант Плюс</w:t>
      </w:r>
      <w:r w:rsidRPr="00532749">
        <w:rPr>
          <w:rFonts w:ascii="Arial" w:hAnsi="Arial" w:cs="Arial"/>
          <w:spacing w:val="3"/>
          <w:sz w:val="24"/>
          <w:szCs w:val="24"/>
        </w:rPr>
        <w:t>», «</w:t>
      </w:r>
      <w:r w:rsidRPr="00532749">
        <w:rPr>
          <w:rFonts w:ascii="Arial" w:hAnsi="Arial" w:cs="Arial"/>
          <w:b/>
          <w:spacing w:val="3"/>
          <w:sz w:val="24"/>
          <w:szCs w:val="24"/>
        </w:rPr>
        <w:t>Гарант».</w:t>
      </w:r>
      <w:r w:rsidRPr="00532749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532749" w:rsidRPr="00532749" w:rsidRDefault="00532749" w:rsidP="00532749">
      <w:pPr>
        <w:widowControl w:val="0"/>
        <w:tabs>
          <w:tab w:val="left" w:pos="0"/>
          <w:tab w:val="left" w:pos="993"/>
        </w:tabs>
        <w:autoSpaceDE w:val="0"/>
        <w:autoSpaceDN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6.Основная литература</w:t>
      </w:r>
      <w:r w:rsidRPr="00532749">
        <w:rPr>
          <w:rFonts w:ascii="Arial" w:hAnsi="Arial" w:cs="Arial"/>
          <w:b/>
          <w:bCs/>
          <w:sz w:val="24"/>
          <w:szCs w:val="24"/>
        </w:rPr>
        <w:t>:</w:t>
      </w:r>
    </w:p>
    <w:p w:rsidR="00532749" w:rsidRPr="00532749" w:rsidRDefault="00532749" w:rsidP="00532749">
      <w:pPr>
        <w:widowControl w:val="0"/>
        <w:tabs>
          <w:tab w:val="left" w:pos="0"/>
          <w:tab w:val="left" w:pos="99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532749">
        <w:rPr>
          <w:rFonts w:ascii="Arial" w:hAnsi="Arial" w:cs="Arial"/>
          <w:sz w:val="24"/>
          <w:szCs w:val="24"/>
        </w:rPr>
        <w:t>Жернакова</w:t>
      </w:r>
      <w:proofErr w:type="spellEnd"/>
      <w:r w:rsidRPr="00532749">
        <w:rPr>
          <w:rFonts w:ascii="Arial" w:hAnsi="Arial" w:cs="Arial"/>
          <w:sz w:val="24"/>
          <w:szCs w:val="24"/>
        </w:rPr>
        <w:t>,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Б. Деловые коммуникации: учебник и практикум для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прикладного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бакалавриата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/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Б.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532749">
        <w:rPr>
          <w:rFonts w:ascii="Arial" w:hAnsi="Arial" w:cs="Arial"/>
          <w:sz w:val="24"/>
          <w:szCs w:val="24"/>
        </w:rPr>
        <w:t>Жернакова</w:t>
      </w:r>
      <w:proofErr w:type="spellEnd"/>
      <w:r w:rsidRPr="00532749">
        <w:rPr>
          <w:rFonts w:ascii="Arial" w:hAnsi="Arial" w:cs="Arial"/>
          <w:sz w:val="24"/>
          <w:szCs w:val="24"/>
        </w:rPr>
        <w:t>,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И.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А.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Румянцева.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60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Москва:</w:t>
      </w:r>
      <w:r w:rsidRPr="00532749">
        <w:rPr>
          <w:rFonts w:ascii="Arial" w:hAnsi="Arial" w:cs="Arial"/>
          <w:spacing w:val="60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Издательство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Юрайт,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2019.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370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с.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(Бакалавр.</w:t>
      </w:r>
      <w:proofErr w:type="gramEnd"/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Прикладной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курс).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 — ISBN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978-5-534-00331-4.</w:t>
      </w:r>
    </w:p>
    <w:p w:rsidR="00532749" w:rsidRPr="00532749" w:rsidRDefault="00532749" w:rsidP="00532749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74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 w:rsidRPr="00532749">
        <w:rPr>
          <w:rFonts w:ascii="Arial" w:hAnsi="Arial" w:cs="Arial"/>
          <w:b/>
          <w:bCs/>
          <w:sz w:val="24"/>
          <w:szCs w:val="24"/>
        </w:rPr>
        <w:t>:</w:t>
      </w:r>
    </w:p>
    <w:p w:rsidR="00532749" w:rsidRPr="00532749" w:rsidRDefault="00532749" w:rsidP="00532749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74" w:lineRule="exact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 xml:space="preserve">1. </w:t>
      </w:r>
      <w:r w:rsidRPr="00532749">
        <w:rPr>
          <w:rFonts w:ascii="Arial" w:hAnsi="Arial" w:cs="Arial"/>
          <w:sz w:val="24"/>
          <w:szCs w:val="24"/>
        </w:rPr>
        <w:t>Коноваленко,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М.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Ю.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Деловые</w:t>
      </w:r>
      <w:r w:rsidRPr="00532749">
        <w:rPr>
          <w:rFonts w:ascii="Arial" w:hAnsi="Arial" w:cs="Arial"/>
          <w:spacing w:val="-5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коммуникации:</w:t>
      </w:r>
      <w:r w:rsidRPr="00532749">
        <w:rPr>
          <w:rFonts w:ascii="Arial" w:hAnsi="Arial" w:cs="Arial"/>
          <w:spacing w:val="-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учебник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и</w:t>
      </w:r>
      <w:r w:rsidRPr="00532749">
        <w:rPr>
          <w:rFonts w:ascii="Arial" w:hAnsi="Arial" w:cs="Arial"/>
          <w:spacing w:val="-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практикум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для </w:t>
      </w:r>
      <w:proofErr w:type="gramStart"/>
      <w:r w:rsidRPr="00532749">
        <w:rPr>
          <w:rFonts w:ascii="Arial" w:hAnsi="Arial" w:cs="Arial"/>
          <w:sz w:val="24"/>
          <w:szCs w:val="24"/>
        </w:rPr>
        <w:t>академического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 бакалавриата / М. Ю. Коноваленко. — 2-е изд., </w:t>
      </w:r>
      <w:proofErr w:type="spellStart"/>
      <w:r w:rsidRPr="00532749">
        <w:rPr>
          <w:rFonts w:ascii="Arial" w:hAnsi="Arial" w:cs="Arial"/>
          <w:sz w:val="24"/>
          <w:szCs w:val="24"/>
        </w:rPr>
        <w:t>перераб</w:t>
      </w:r>
      <w:proofErr w:type="spellEnd"/>
      <w:r w:rsidRPr="00532749">
        <w:rPr>
          <w:rFonts w:ascii="Arial" w:hAnsi="Arial" w:cs="Arial"/>
          <w:sz w:val="24"/>
          <w:szCs w:val="24"/>
        </w:rPr>
        <w:t>. и доп. - Москва: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Издательство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Юрайт, 2019.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466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с.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(Бакалавр.</w:t>
      </w:r>
      <w:proofErr w:type="gramEnd"/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Академический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курс).</w:t>
      </w:r>
      <w:proofErr w:type="gramEnd"/>
    </w:p>
    <w:p w:rsid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532749" w:rsidRP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Style w:val="ae"/>
          <w:rFonts w:ascii="Arial" w:hAnsi="Arial" w:cs="Arial"/>
          <w:color w:val="auto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1.</w:t>
      </w:r>
      <w:r w:rsidRPr="00532749">
        <w:rPr>
          <w:rFonts w:ascii="Arial" w:hAnsi="Arial" w:cs="Arial"/>
          <w:b/>
          <w:bCs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Журнал «Личные продажи»</w:t>
      </w:r>
      <w:r w:rsidR="00A12BD2" w:rsidRPr="00532749">
        <w:rPr>
          <w:rFonts w:ascii="Arial" w:hAnsi="Arial" w:cs="Arial"/>
          <w:sz w:val="24"/>
          <w:szCs w:val="24"/>
        </w:rPr>
        <w:tab/>
        <w:t xml:space="preserve">[Электронный ресурс] // Режим </w:t>
      </w:r>
      <w:r w:rsidR="00A12BD2" w:rsidRPr="00532749">
        <w:rPr>
          <w:rFonts w:ascii="Arial" w:hAnsi="Arial" w:cs="Arial"/>
          <w:spacing w:val="-1"/>
          <w:sz w:val="24"/>
          <w:szCs w:val="24"/>
        </w:rPr>
        <w:t>доступа:</w:t>
      </w:r>
      <w:r w:rsidR="00A12BD2"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hyperlink r:id="rId14" w:history="1">
        <w:r w:rsidR="00A12BD2" w:rsidRPr="00532749">
          <w:rPr>
            <w:rStyle w:val="ae"/>
            <w:rFonts w:ascii="Arial" w:hAnsi="Arial" w:cs="Arial"/>
            <w:color w:val="auto"/>
            <w:sz w:val="24"/>
            <w:szCs w:val="24"/>
          </w:rPr>
          <w:t>https://grebennikon.ru/journal-33.html</w:t>
        </w:r>
      </w:hyperlink>
      <w:r>
        <w:rPr>
          <w:rStyle w:val="ae"/>
          <w:rFonts w:ascii="Arial" w:hAnsi="Arial" w:cs="Arial"/>
          <w:color w:val="auto"/>
          <w:sz w:val="24"/>
          <w:szCs w:val="24"/>
        </w:rPr>
        <w:t>.</w:t>
      </w:r>
    </w:p>
    <w:p w:rsidR="00532749" w:rsidRP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Style w:val="ae"/>
          <w:rFonts w:ascii="Arial" w:hAnsi="Arial" w:cs="Arial"/>
          <w:color w:val="auto"/>
          <w:sz w:val="24"/>
          <w:szCs w:val="24"/>
          <w:u w:val="none"/>
        </w:rPr>
        <w:t xml:space="preserve">2. </w:t>
      </w:r>
      <w:r w:rsidR="00A12BD2" w:rsidRPr="00532749">
        <w:rPr>
          <w:rFonts w:ascii="Arial" w:hAnsi="Arial" w:cs="Arial"/>
          <w:sz w:val="24"/>
          <w:szCs w:val="24"/>
        </w:rPr>
        <w:t>Журнал</w:t>
      </w:r>
      <w:r w:rsidR="00A12BD2"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«Управление</w:t>
      </w:r>
      <w:r w:rsidR="00A12BD2" w:rsidRPr="00532749">
        <w:rPr>
          <w:rFonts w:ascii="Arial" w:hAnsi="Arial" w:cs="Arial"/>
          <w:spacing w:val="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продажами»</w:t>
      </w:r>
      <w:r w:rsidR="00A12BD2" w:rsidRPr="00532749">
        <w:rPr>
          <w:rFonts w:ascii="Arial" w:hAnsi="Arial" w:cs="Arial"/>
          <w:spacing w:val="56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[Электронный</w:t>
      </w:r>
      <w:r w:rsidR="00A12BD2" w:rsidRPr="00532749">
        <w:rPr>
          <w:rFonts w:ascii="Arial" w:hAnsi="Arial" w:cs="Arial"/>
          <w:spacing w:val="4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ресурс]</w:t>
      </w:r>
      <w:r w:rsidR="00A12BD2" w:rsidRPr="00532749">
        <w:rPr>
          <w:rFonts w:ascii="Arial" w:hAnsi="Arial" w:cs="Arial"/>
          <w:spacing w:val="5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//</w:t>
      </w:r>
      <w:r w:rsidR="00A12BD2" w:rsidRPr="00532749">
        <w:rPr>
          <w:rFonts w:ascii="Arial" w:hAnsi="Arial" w:cs="Arial"/>
          <w:spacing w:val="4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Режим</w:t>
      </w:r>
      <w:r w:rsidR="00A12BD2" w:rsidRPr="00532749">
        <w:rPr>
          <w:rFonts w:ascii="Arial" w:hAnsi="Arial" w:cs="Arial"/>
          <w:spacing w:val="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доступа:</w:t>
      </w:r>
      <w:r w:rsidR="00A12BD2"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hyperlink r:id="rId15">
        <w:r w:rsidR="00A12BD2" w:rsidRPr="00532749">
          <w:rPr>
            <w:rFonts w:ascii="Arial" w:hAnsi="Arial" w:cs="Arial"/>
            <w:sz w:val="24"/>
            <w:szCs w:val="24"/>
          </w:rPr>
          <w:t>https://grebennikon.ru/journal-4.html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532749" w:rsidRP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lastRenderedPageBreak/>
        <w:t xml:space="preserve">3. </w:t>
      </w:r>
      <w:r w:rsidR="00A12BD2" w:rsidRPr="00532749">
        <w:rPr>
          <w:rFonts w:ascii="Arial" w:hAnsi="Arial" w:cs="Arial"/>
          <w:sz w:val="24"/>
          <w:szCs w:val="24"/>
        </w:rPr>
        <w:t>Журнал</w:t>
      </w:r>
      <w:r w:rsidR="00A12BD2" w:rsidRPr="00532749">
        <w:rPr>
          <w:rFonts w:ascii="Arial" w:hAnsi="Arial" w:cs="Arial"/>
          <w:spacing w:val="5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«Управление</w:t>
      </w:r>
      <w:r w:rsidR="00A12BD2" w:rsidRPr="00532749">
        <w:rPr>
          <w:rFonts w:ascii="Arial" w:hAnsi="Arial" w:cs="Arial"/>
          <w:spacing w:val="48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корпоративной</w:t>
      </w:r>
      <w:r w:rsidR="00A12BD2" w:rsidRPr="00532749">
        <w:rPr>
          <w:rFonts w:ascii="Arial" w:hAnsi="Arial" w:cs="Arial"/>
          <w:spacing w:val="49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культурой»</w:t>
      </w:r>
      <w:r w:rsidR="00A12BD2" w:rsidRPr="00532749">
        <w:rPr>
          <w:rFonts w:ascii="Arial" w:hAnsi="Arial" w:cs="Arial"/>
          <w:spacing w:val="44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[Электронный</w:t>
      </w:r>
      <w:r w:rsidR="00A12BD2" w:rsidRPr="00532749">
        <w:rPr>
          <w:rFonts w:ascii="Arial" w:hAnsi="Arial" w:cs="Arial"/>
          <w:spacing w:val="46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ресурс]</w:t>
      </w:r>
      <w:r w:rsidR="00A12BD2" w:rsidRPr="00532749">
        <w:rPr>
          <w:rFonts w:ascii="Arial" w:hAnsi="Arial" w:cs="Arial"/>
          <w:spacing w:val="51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//</w:t>
      </w:r>
      <w:r w:rsidR="00A12BD2" w:rsidRPr="00532749">
        <w:rPr>
          <w:rFonts w:ascii="Arial" w:hAnsi="Arial" w:cs="Arial"/>
          <w:spacing w:val="50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Режим</w:t>
      </w:r>
      <w:r w:rsidR="00A12BD2"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доступа:</w:t>
      </w:r>
      <w:r w:rsidR="00A12BD2"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6" w:history="1">
        <w:r w:rsidRPr="00532749">
          <w:rPr>
            <w:rStyle w:val="ae"/>
            <w:rFonts w:ascii="Arial" w:hAnsi="Arial" w:cs="Arial"/>
            <w:sz w:val="24"/>
            <w:szCs w:val="24"/>
          </w:rPr>
          <w:t>https://grebennikon.ru/journal-27.html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532749" w:rsidRP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4. </w:t>
      </w:r>
      <w:r w:rsidR="00A12BD2" w:rsidRPr="00532749">
        <w:rPr>
          <w:rFonts w:ascii="Arial" w:hAnsi="Arial" w:cs="Arial"/>
          <w:sz w:val="24"/>
          <w:szCs w:val="24"/>
        </w:rPr>
        <w:t>HR-</w:t>
      </w:r>
      <w:proofErr w:type="spellStart"/>
      <w:r w:rsidR="00A12BD2" w:rsidRPr="00532749">
        <w:rPr>
          <w:rFonts w:ascii="Arial" w:hAnsi="Arial" w:cs="Arial"/>
          <w:sz w:val="24"/>
          <w:szCs w:val="24"/>
        </w:rPr>
        <w:t>Portal</w:t>
      </w:r>
      <w:proofErr w:type="spellEnd"/>
      <w:r w:rsidR="00A12BD2"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[Электронный</w:t>
      </w:r>
      <w:r w:rsidR="00A12BD2"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ресурс]</w:t>
      </w:r>
      <w:r w:rsidR="00A12BD2"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//</w:t>
      </w:r>
      <w:r w:rsidR="00A12BD2"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Режим</w:t>
      </w:r>
      <w:r w:rsidR="00A12BD2"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доступа:</w:t>
      </w:r>
      <w:r w:rsidR="00A12BD2"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hyperlink r:id="rId17">
        <w:r w:rsidR="00A12BD2" w:rsidRPr="00532749">
          <w:rPr>
            <w:rFonts w:ascii="Arial" w:hAnsi="Arial" w:cs="Arial"/>
            <w:sz w:val="24"/>
            <w:szCs w:val="24"/>
          </w:rPr>
          <w:t>http://hr-portal.ru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532749" w:rsidRP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5. </w:t>
      </w:r>
      <w:r w:rsidR="00A12BD2" w:rsidRPr="00532749">
        <w:rPr>
          <w:rFonts w:ascii="Arial" w:hAnsi="Arial" w:cs="Arial"/>
          <w:sz w:val="24"/>
          <w:szCs w:val="24"/>
        </w:rPr>
        <w:t>Журнал</w:t>
      </w:r>
      <w:r w:rsidR="00A12BD2" w:rsidRPr="00532749">
        <w:rPr>
          <w:rFonts w:ascii="Arial" w:hAnsi="Arial" w:cs="Arial"/>
          <w:spacing w:val="13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«Управление</w:t>
      </w:r>
      <w:r w:rsidR="00A12BD2" w:rsidRPr="00532749">
        <w:rPr>
          <w:rFonts w:ascii="Arial" w:hAnsi="Arial" w:cs="Arial"/>
          <w:spacing w:val="7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компанией»</w:t>
      </w:r>
      <w:r w:rsidR="00A12BD2" w:rsidRPr="00532749">
        <w:rPr>
          <w:rFonts w:ascii="Arial" w:hAnsi="Arial" w:cs="Arial"/>
          <w:spacing w:val="2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[Электронный</w:t>
      </w:r>
      <w:r w:rsidR="00A12BD2" w:rsidRPr="00532749">
        <w:rPr>
          <w:rFonts w:ascii="Arial" w:hAnsi="Arial" w:cs="Arial"/>
          <w:spacing w:val="9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ресурс]</w:t>
      </w:r>
      <w:r w:rsidR="00A12BD2" w:rsidRPr="00532749">
        <w:rPr>
          <w:rFonts w:ascii="Arial" w:hAnsi="Arial" w:cs="Arial"/>
          <w:spacing w:val="10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//</w:t>
      </w:r>
      <w:r w:rsidR="00A12BD2" w:rsidRPr="00532749">
        <w:rPr>
          <w:rFonts w:ascii="Arial" w:hAnsi="Arial" w:cs="Arial"/>
          <w:spacing w:val="9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Режим</w:t>
      </w:r>
      <w:r w:rsidR="00A12BD2"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доступа:</w:t>
      </w:r>
      <w:r w:rsidR="00A12BD2"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hyperlink r:id="rId18">
        <w:r w:rsidR="00A12BD2" w:rsidRPr="00532749">
          <w:rPr>
            <w:rFonts w:ascii="Arial" w:hAnsi="Arial" w:cs="Arial"/>
            <w:sz w:val="24"/>
            <w:szCs w:val="24"/>
          </w:rPr>
          <w:t>http://www.zhuk.net/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A12BD2" w:rsidRPr="00532749" w:rsidRDefault="00532749" w:rsidP="00532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6. </w:t>
      </w:r>
      <w:r w:rsidR="00A12BD2" w:rsidRPr="00532749">
        <w:rPr>
          <w:rFonts w:ascii="Arial" w:hAnsi="Arial" w:cs="Arial"/>
          <w:sz w:val="24"/>
          <w:szCs w:val="24"/>
        </w:rPr>
        <w:t>Международный</w:t>
      </w:r>
      <w:r w:rsidR="00A12BD2"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журнал</w:t>
      </w:r>
      <w:r w:rsidR="00A12BD2" w:rsidRPr="00532749">
        <w:rPr>
          <w:rFonts w:ascii="Arial" w:hAnsi="Arial" w:cs="Arial"/>
          <w:spacing w:val="14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«Проблемы</w:t>
      </w:r>
      <w:r w:rsidR="00A12BD2"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теории</w:t>
      </w:r>
      <w:r w:rsidR="00A12BD2" w:rsidRPr="00532749">
        <w:rPr>
          <w:rFonts w:ascii="Arial" w:hAnsi="Arial" w:cs="Arial"/>
          <w:spacing w:val="10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и</w:t>
      </w:r>
      <w:r w:rsidR="00A12BD2" w:rsidRPr="00532749">
        <w:rPr>
          <w:rFonts w:ascii="Arial" w:hAnsi="Arial" w:cs="Arial"/>
          <w:spacing w:val="7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практики</w:t>
      </w:r>
      <w:r w:rsidR="00A12BD2" w:rsidRPr="00532749">
        <w:rPr>
          <w:rFonts w:ascii="Arial" w:hAnsi="Arial" w:cs="Arial"/>
          <w:spacing w:val="11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управления» [Электронный</w:t>
      </w:r>
      <w:r w:rsidR="00A12BD2"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ресурс]:</w:t>
      </w:r>
      <w:r w:rsidR="00A12BD2"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>Режим</w:t>
      </w:r>
      <w:r w:rsidR="00A12BD2"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="00A12BD2" w:rsidRPr="00532749">
        <w:rPr>
          <w:rFonts w:ascii="Arial" w:hAnsi="Arial" w:cs="Arial"/>
          <w:sz w:val="24"/>
          <w:szCs w:val="24"/>
        </w:rPr>
        <w:t xml:space="preserve">доступа: </w:t>
      </w:r>
      <w:hyperlink r:id="rId19">
        <w:r w:rsidR="00A12BD2" w:rsidRPr="00532749">
          <w:rPr>
            <w:rFonts w:ascii="Arial" w:hAnsi="Arial" w:cs="Arial"/>
            <w:sz w:val="24"/>
            <w:szCs w:val="24"/>
          </w:rPr>
          <w:t>http://www.ptpu.ru/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06048C" w:rsidRPr="00532749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2BD2" w:rsidRPr="00532749" w:rsidRDefault="00A12BD2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5"/>
    <w:p w:rsidR="00A12BD2" w:rsidRPr="00532749" w:rsidRDefault="00A12BD2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A12BD2" w:rsidRPr="00532749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532749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3193"/>
        <w:gridCol w:w="3185"/>
      </w:tblGrid>
      <w:tr w:rsidR="00A12BD2" w:rsidRPr="00532749" w:rsidTr="000638F2">
        <w:tc>
          <w:tcPr>
            <w:tcW w:w="1764" w:type="pct"/>
          </w:tcPr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16" w:type="pct"/>
          </w:tcPr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A12BD2" w:rsidRPr="00532749" w:rsidTr="000638F2">
        <w:tc>
          <w:tcPr>
            <w:tcW w:w="1764" w:type="pct"/>
          </w:tcPr>
          <w:p w:rsidR="00A12BD2" w:rsidRPr="00532749" w:rsidRDefault="00A12BD2" w:rsidP="000638F2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>содержание, элементы и этапы коммуникационного процесса;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 xml:space="preserve">условия эффективного речевого воздействия; </w:t>
            </w:r>
          </w:p>
          <w:p w:rsidR="00A12BD2" w:rsidRPr="00532749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532749">
              <w:rPr>
                <w:rFonts w:ascii="Arial" w:hAnsi="Arial" w:cs="Arial"/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532749" w:rsidRDefault="00A12BD2" w:rsidP="00A12BD2">
            <w:pPr>
              <w:numPr>
                <w:ilvl w:val="0"/>
                <w:numId w:val="19"/>
              </w:num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этические нормы и принципы делового взаимодействия.</w:t>
            </w:r>
          </w:p>
        </w:tc>
        <w:tc>
          <w:tcPr>
            <w:tcW w:w="1620" w:type="pct"/>
          </w:tcPr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16" w:type="pct"/>
          </w:tcPr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532749" w:rsidRDefault="00A12BD2" w:rsidP="000638F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532749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  <w:tr w:rsidR="00A12BD2" w:rsidRPr="00532749" w:rsidTr="000638F2">
        <w:trPr>
          <w:trHeight w:val="3959"/>
        </w:trPr>
        <w:tc>
          <w:tcPr>
            <w:tcW w:w="1764" w:type="pct"/>
          </w:tcPr>
          <w:p w:rsidR="00A12BD2" w:rsidRPr="00532749" w:rsidRDefault="00A12BD2" w:rsidP="000638F2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A12BD2" w:rsidRPr="00532749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532749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эффективно применять основные технологии и приемы деловой коммуникации </w:t>
            </w:r>
            <w:proofErr w:type="gramStart"/>
            <w:r w:rsidRPr="00532749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532749">
              <w:rPr>
                <w:rFonts w:ascii="Arial" w:hAnsi="Arial" w:cs="Arial"/>
                <w:sz w:val="24"/>
                <w:szCs w:val="24"/>
              </w:rPr>
              <w:t xml:space="preserve"> своей профессиональной деятельности.</w:t>
            </w:r>
          </w:p>
          <w:p w:rsidR="00A12BD2" w:rsidRPr="00532749" w:rsidRDefault="00A12BD2" w:rsidP="000638F2">
            <w:p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pct"/>
          </w:tcPr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A12BD2" w:rsidRPr="00532749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16" w:type="pct"/>
          </w:tcPr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532749" w:rsidRDefault="00A12BD2" w:rsidP="000638F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12BD2" w:rsidRPr="00532749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32749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532749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</w:tbl>
    <w:p w:rsidR="00AA0512" w:rsidRPr="00532749" w:rsidRDefault="00AA0512" w:rsidP="00A12BD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53274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8A9" w:rsidRDefault="008068A9" w:rsidP="008F3AF3">
      <w:pPr>
        <w:spacing w:after="0" w:line="240" w:lineRule="auto"/>
      </w:pPr>
      <w:r>
        <w:separator/>
      </w:r>
    </w:p>
  </w:endnote>
  <w:endnote w:type="continuationSeparator" w:id="0">
    <w:p w:rsidR="008068A9" w:rsidRDefault="008068A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BD217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B55E31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8A9" w:rsidRDefault="008068A9" w:rsidP="008F3AF3">
      <w:pPr>
        <w:spacing w:after="0" w:line="240" w:lineRule="auto"/>
      </w:pPr>
      <w:r>
        <w:separator/>
      </w:r>
    </w:p>
  </w:footnote>
  <w:footnote w:type="continuationSeparator" w:id="0">
    <w:p w:rsidR="008068A9" w:rsidRDefault="008068A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59F46A4"/>
    <w:multiLevelType w:val="hybridMultilevel"/>
    <w:tmpl w:val="1EDC52DA"/>
    <w:lvl w:ilvl="0" w:tplc="A8648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A0097A"/>
    <w:multiLevelType w:val="hybridMultilevel"/>
    <w:tmpl w:val="5572779C"/>
    <w:lvl w:ilvl="0" w:tplc="E99830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13C7D"/>
    <w:multiLevelType w:val="multilevel"/>
    <w:tmpl w:val="888AB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9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2336A0"/>
    <w:multiLevelType w:val="hybridMultilevel"/>
    <w:tmpl w:val="9EEA0D7E"/>
    <w:lvl w:ilvl="0" w:tplc="09881E6A">
      <w:start w:val="1"/>
      <w:numFmt w:val="decimal"/>
      <w:lvlText w:val="%1."/>
      <w:lvlJc w:val="left"/>
      <w:pPr>
        <w:ind w:left="870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12517E">
      <w:numFmt w:val="bullet"/>
      <w:lvlText w:val="•"/>
      <w:lvlJc w:val="left"/>
      <w:pPr>
        <w:ind w:left="1180" w:hanging="452"/>
      </w:pPr>
      <w:rPr>
        <w:rFonts w:hint="default"/>
        <w:lang w:val="ru-RU" w:eastAsia="en-US" w:bidi="ar-SA"/>
      </w:rPr>
    </w:lvl>
    <w:lvl w:ilvl="2" w:tplc="D082AE34">
      <w:numFmt w:val="bullet"/>
      <w:lvlText w:val="•"/>
      <w:lvlJc w:val="left"/>
      <w:pPr>
        <w:ind w:left="2191" w:hanging="452"/>
      </w:pPr>
      <w:rPr>
        <w:rFonts w:hint="default"/>
        <w:lang w:val="ru-RU" w:eastAsia="en-US" w:bidi="ar-SA"/>
      </w:rPr>
    </w:lvl>
    <w:lvl w:ilvl="3" w:tplc="AE2077F2">
      <w:numFmt w:val="bullet"/>
      <w:lvlText w:val="•"/>
      <w:lvlJc w:val="left"/>
      <w:pPr>
        <w:ind w:left="3202" w:hanging="452"/>
      </w:pPr>
      <w:rPr>
        <w:rFonts w:hint="default"/>
        <w:lang w:val="ru-RU" w:eastAsia="en-US" w:bidi="ar-SA"/>
      </w:rPr>
    </w:lvl>
    <w:lvl w:ilvl="4" w:tplc="FF168FBA">
      <w:numFmt w:val="bullet"/>
      <w:lvlText w:val="•"/>
      <w:lvlJc w:val="left"/>
      <w:pPr>
        <w:ind w:left="4213" w:hanging="452"/>
      </w:pPr>
      <w:rPr>
        <w:rFonts w:hint="default"/>
        <w:lang w:val="ru-RU" w:eastAsia="en-US" w:bidi="ar-SA"/>
      </w:rPr>
    </w:lvl>
    <w:lvl w:ilvl="5" w:tplc="6C96434A">
      <w:numFmt w:val="bullet"/>
      <w:lvlText w:val="•"/>
      <w:lvlJc w:val="left"/>
      <w:pPr>
        <w:ind w:left="5224" w:hanging="452"/>
      </w:pPr>
      <w:rPr>
        <w:rFonts w:hint="default"/>
        <w:lang w:val="ru-RU" w:eastAsia="en-US" w:bidi="ar-SA"/>
      </w:rPr>
    </w:lvl>
    <w:lvl w:ilvl="6" w:tplc="E9AC0554">
      <w:numFmt w:val="bullet"/>
      <w:lvlText w:val="•"/>
      <w:lvlJc w:val="left"/>
      <w:pPr>
        <w:ind w:left="6235" w:hanging="452"/>
      </w:pPr>
      <w:rPr>
        <w:rFonts w:hint="default"/>
        <w:lang w:val="ru-RU" w:eastAsia="en-US" w:bidi="ar-SA"/>
      </w:rPr>
    </w:lvl>
    <w:lvl w:ilvl="7" w:tplc="B018FB6A">
      <w:numFmt w:val="bullet"/>
      <w:lvlText w:val="•"/>
      <w:lvlJc w:val="left"/>
      <w:pPr>
        <w:ind w:left="7246" w:hanging="452"/>
      </w:pPr>
      <w:rPr>
        <w:rFonts w:hint="default"/>
        <w:lang w:val="ru-RU" w:eastAsia="en-US" w:bidi="ar-SA"/>
      </w:rPr>
    </w:lvl>
    <w:lvl w:ilvl="8" w:tplc="CF74144A">
      <w:numFmt w:val="bullet"/>
      <w:lvlText w:val="•"/>
      <w:lvlJc w:val="left"/>
      <w:pPr>
        <w:ind w:left="8257" w:hanging="452"/>
      </w:pPr>
      <w:rPr>
        <w:rFonts w:hint="default"/>
        <w:lang w:val="ru-RU" w:eastAsia="en-US" w:bidi="ar-SA"/>
      </w:rPr>
    </w:lvl>
  </w:abstractNum>
  <w:abstractNum w:abstractNumId="12">
    <w:nsid w:val="3E5B7299"/>
    <w:multiLevelType w:val="hybridMultilevel"/>
    <w:tmpl w:val="41220D4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4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6738232F"/>
    <w:multiLevelType w:val="hybridMultilevel"/>
    <w:tmpl w:val="0550498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5"/>
  </w:num>
  <w:num w:numId="5">
    <w:abstractNumId w:val="19"/>
  </w:num>
  <w:num w:numId="6">
    <w:abstractNumId w:val="9"/>
  </w:num>
  <w:num w:numId="7">
    <w:abstractNumId w:val="16"/>
  </w:num>
  <w:num w:numId="8">
    <w:abstractNumId w:val="13"/>
  </w:num>
  <w:num w:numId="9">
    <w:abstractNumId w:val="7"/>
  </w:num>
  <w:num w:numId="10">
    <w:abstractNumId w:val="0"/>
  </w:num>
  <w:num w:numId="11">
    <w:abstractNumId w:val="5"/>
  </w:num>
  <w:num w:numId="12">
    <w:abstractNumId w:val="14"/>
  </w:num>
  <w:num w:numId="13">
    <w:abstractNumId w:val="3"/>
  </w:num>
  <w:num w:numId="14">
    <w:abstractNumId w:val="17"/>
  </w:num>
  <w:num w:numId="15">
    <w:abstractNumId w:val="12"/>
  </w:num>
  <w:num w:numId="16">
    <w:abstractNumId w:val="4"/>
  </w:num>
  <w:num w:numId="17">
    <w:abstractNumId w:val="11"/>
  </w:num>
  <w:num w:numId="18">
    <w:abstractNumId w:val="2"/>
  </w:num>
  <w:num w:numId="19">
    <w:abstractNumId w:val="1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0C"/>
    <w:rsid w:val="00095A42"/>
    <w:rsid w:val="000C0051"/>
    <w:rsid w:val="000E1A06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2E4C"/>
    <w:rsid w:val="002D5376"/>
    <w:rsid w:val="002D60C0"/>
    <w:rsid w:val="002D7C24"/>
    <w:rsid w:val="00301296"/>
    <w:rsid w:val="00316E35"/>
    <w:rsid w:val="003338BF"/>
    <w:rsid w:val="00345BD2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555A4"/>
    <w:rsid w:val="00463228"/>
    <w:rsid w:val="00485F26"/>
    <w:rsid w:val="004A3927"/>
    <w:rsid w:val="004B6DE8"/>
    <w:rsid w:val="004C2CCB"/>
    <w:rsid w:val="00500A99"/>
    <w:rsid w:val="00505DA5"/>
    <w:rsid w:val="005061BF"/>
    <w:rsid w:val="0050634D"/>
    <w:rsid w:val="00532749"/>
    <w:rsid w:val="00541606"/>
    <w:rsid w:val="0055310E"/>
    <w:rsid w:val="00556A35"/>
    <w:rsid w:val="00585E0E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4810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7F2F97"/>
    <w:rsid w:val="00800A62"/>
    <w:rsid w:val="0080401A"/>
    <w:rsid w:val="008068A9"/>
    <w:rsid w:val="008074BA"/>
    <w:rsid w:val="008156E0"/>
    <w:rsid w:val="00821EC3"/>
    <w:rsid w:val="00825F6A"/>
    <w:rsid w:val="008764C4"/>
    <w:rsid w:val="008A1A7D"/>
    <w:rsid w:val="008E3FB2"/>
    <w:rsid w:val="008F3AF3"/>
    <w:rsid w:val="00902349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12BD2"/>
    <w:rsid w:val="00A262DA"/>
    <w:rsid w:val="00A370E7"/>
    <w:rsid w:val="00A4095E"/>
    <w:rsid w:val="00A50F63"/>
    <w:rsid w:val="00A91058"/>
    <w:rsid w:val="00AA0512"/>
    <w:rsid w:val="00AC5E9F"/>
    <w:rsid w:val="00AD1981"/>
    <w:rsid w:val="00AD501C"/>
    <w:rsid w:val="00AE5D63"/>
    <w:rsid w:val="00AE73C4"/>
    <w:rsid w:val="00AE7BEF"/>
    <w:rsid w:val="00AF3833"/>
    <w:rsid w:val="00B30397"/>
    <w:rsid w:val="00B55E31"/>
    <w:rsid w:val="00B57280"/>
    <w:rsid w:val="00B712EC"/>
    <w:rsid w:val="00B90923"/>
    <w:rsid w:val="00BB1F25"/>
    <w:rsid w:val="00BD2174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D0DCA"/>
    <w:rsid w:val="00DE0152"/>
    <w:rsid w:val="00DF3D88"/>
    <w:rsid w:val="00DF79E9"/>
    <w:rsid w:val="00E13FB5"/>
    <w:rsid w:val="00E229FD"/>
    <w:rsid w:val="00E3729A"/>
    <w:rsid w:val="00E50C15"/>
    <w:rsid w:val="00E70EF7"/>
    <w:rsid w:val="00E9228A"/>
    <w:rsid w:val="00EC5023"/>
    <w:rsid w:val="00EE33E1"/>
    <w:rsid w:val="00EF2D25"/>
    <w:rsid w:val="00F16E96"/>
    <w:rsid w:val="00F30CA3"/>
    <w:rsid w:val="00F73F9C"/>
    <w:rsid w:val="00F836EE"/>
    <w:rsid w:val="00FA0F7B"/>
    <w:rsid w:val="00FE30EB"/>
    <w:rsid w:val="00FE3822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5327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5327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zhuk.ne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hr-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journal-27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grebennikon.ru/journal-4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tp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grebennikon.ru/journal-3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4F5BA-E01C-4023-BE3E-0D8E345B7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21</cp:revision>
  <cp:lastPrinted>2017-07-06T06:55:00Z</cp:lastPrinted>
  <dcterms:created xsi:type="dcterms:W3CDTF">2023-11-11T08:41:00Z</dcterms:created>
  <dcterms:modified xsi:type="dcterms:W3CDTF">2025-12-09T06:29:00Z</dcterms:modified>
</cp:coreProperties>
</file>